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7D" w:rsidRDefault="00AA557D">
      <w:pPr>
        <w:spacing w:after="0"/>
        <w:ind w:left="-1440" w:right="10464"/>
      </w:pPr>
    </w:p>
    <w:tbl>
      <w:tblPr>
        <w:tblStyle w:val="TableGrid"/>
        <w:tblW w:w="7441" w:type="dxa"/>
        <w:tblInd w:w="2015" w:type="dxa"/>
        <w:tblCellMar>
          <w:top w:w="0" w:type="dxa"/>
          <w:left w:w="0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982"/>
        <w:gridCol w:w="133"/>
        <w:gridCol w:w="5270"/>
        <w:gridCol w:w="1030"/>
      </w:tblGrid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bidi/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color w:val="FF0000"/>
                <w:rtl/>
              </w:rPr>
              <w:t>الكود</w:t>
            </w:r>
          </w:p>
        </w:tc>
        <w:tc>
          <w:tcPr>
            <w:tcW w:w="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color w:val="FF0000"/>
                <w:rtl/>
              </w:rPr>
              <w:t>الأنشطة الر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FF0000"/>
                <w:rtl/>
              </w:rPr>
              <w:t>ئيسية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  <w:color w:val="FF0000"/>
                <w:rtl/>
              </w:rPr>
              <w:t>الفئةالجدولية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01-03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</w:pPr>
            <w:r>
              <w:rPr>
                <w:rFonts w:ascii="Arial" w:eastAsia="Arial" w:hAnsi="Arial" w:cs="Arial"/>
                <w:rtl/>
              </w:rPr>
              <w:t>الزراعة واستغلال الغابات وقطع الأشجاروصيد الأسماك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05-09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</w:pPr>
            <w:r>
              <w:rPr>
                <w:rFonts w:ascii="Arial" w:eastAsia="Arial" w:hAnsi="Arial" w:cs="Arial"/>
                <w:rtl/>
              </w:rPr>
              <w:t>التعدين واستغلال المحاجر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10-33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</w:pPr>
            <w:r>
              <w:rPr>
                <w:rFonts w:ascii="Arial" w:eastAsia="Arial" w:hAnsi="Arial" w:cs="Arial"/>
                <w:rtl/>
              </w:rPr>
              <w:t>الصناعات التحويلية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35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2"/>
            </w:pPr>
            <w:r>
              <w:rPr>
                <w:rFonts w:ascii="Arial" w:eastAsia="Arial" w:hAnsi="Arial" w:cs="Arial"/>
                <w:rtl/>
              </w:rPr>
              <w:t>إمدادات الكهرباء والغاز والبخار وإمدادات تكييف الهواء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</w:tr>
      <w:tr w:rsidR="00AA557D">
        <w:trPr>
          <w:trHeight w:val="387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36-39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</w:pPr>
            <w:r>
              <w:rPr>
                <w:rFonts w:ascii="Arial" w:eastAsia="Arial" w:hAnsi="Arial" w:cs="Arial"/>
                <w:rtl/>
              </w:rPr>
              <w:t>الإمداد المائي وش</w:t>
            </w:r>
            <w:r>
              <w:rPr>
                <w:rFonts w:ascii="Arial" w:eastAsia="Arial" w:hAnsi="Arial" w:cs="Arial"/>
                <w:rtl/>
              </w:rPr>
              <w:t>بكات الصرف الصحي وإدارة ومعالجة النفايات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rtl/>
              </w:rPr>
              <w:t>هـ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41-43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</w:pPr>
            <w:r>
              <w:rPr>
                <w:rFonts w:ascii="Arial" w:eastAsia="Arial" w:hAnsi="Arial" w:cs="Arial"/>
                <w:rtl/>
              </w:rPr>
              <w:t>التشييد والبناء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و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45-47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-18"/>
              <w:jc w:val="both"/>
            </w:pPr>
            <w:r>
              <w:rPr>
                <w:rFonts w:ascii="Arial" w:eastAsia="Arial" w:hAnsi="Arial" w:cs="Arial"/>
                <w:rtl/>
              </w:rPr>
              <w:t>ي</w:t>
            </w:r>
          </w:p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right="17"/>
              <w:jc w:val="both"/>
            </w:pPr>
            <w:r>
              <w:rPr>
                <w:rFonts w:ascii="Arial" w:eastAsia="Arial" w:hAnsi="Arial" w:cs="Arial"/>
                <w:rtl/>
              </w:rPr>
              <w:t xml:space="preserve">  تجارة الجملةوالتجزئةوالإصلاح للمركبات ذات المحركات والدراجات النار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rtl/>
              </w:rPr>
              <w:t>ز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49-53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5"/>
            </w:pPr>
            <w:r>
              <w:rPr>
                <w:rFonts w:ascii="Arial" w:eastAsia="Arial" w:hAnsi="Arial" w:cs="Arial"/>
                <w:rtl/>
              </w:rPr>
              <w:t>النقل والتخرين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ح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55-56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</w:pPr>
            <w:r>
              <w:rPr>
                <w:rFonts w:ascii="Arial" w:eastAsia="Arial" w:hAnsi="Arial" w:cs="Arial"/>
                <w:rtl/>
              </w:rPr>
              <w:t>خدمات الغذاء والاقامه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ط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58-63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5"/>
            </w:pPr>
            <w:r>
              <w:rPr>
                <w:rFonts w:ascii="Arial" w:eastAsia="Arial" w:hAnsi="Arial" w:cs="Arial"/>
                <w:rtl/>
              </w:rPr>
              <w:t>المعلومات والاتصالات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rtl/>
              </w:rPr>
              <w:t>ي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64-66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6"/>
            </w:pPr>
            <w:r>
              <w:rPr>
                <w:rFonts w:ascii="Arial" w:eastAsia="Arial" w:hAnsi="Arial" w:cs="Arial"/>
                <w:rtl/>
              </w:rPr>
              <w:t xml:space="preserve"> الو</w:t>
            </w:r>
            <w:r>
              <w:rPr>
                <w:rFonts w:ascii="Arial" w:eastAsia="Arial" w:hAnsi="Arial" w:cs="Arial"/>
                <w:rtl/>
              </w:rPr>
              <w:t>ساطة المالية والتأمين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rtl/>
              </w:rPr>
              <w:t>ك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68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</w:pPr>
            <w:r>
              <w:rPr>
                <w:rFonts w:ascii="Arial" w:eastAsia="Arial" w:hAnsi="Arial" w:cs="Arial"/>
                <w:rtl/>
              </w:rPr>
              <w:t>العقارات والتأجير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rtl/>
              </w:rPr>
              <w:t>ل</w:t>
            </w:r>
          </w:p>
        </w:tc>
      </w:tr>
      <w:tr w:rsidR="00AA557D">
        <w:trPr>
          <w:trHeight w:val="387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69-75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6"/>
            </w:pPr>
            <w:r>
              <w:rPr>
                <w:rFonts w:ascii="Arial" w:eastAsia="Arial" w:hAnsi="Arial" w:cs="Arial"/>
                <w:rtl/>
              </w:rPr>
              <w:t>الأنشطه العلمية والتقنية المتخصصة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rtl/>
              </w:rPr>
              <w:t>م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77-82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6"/>
            </w:pPr>
            <w:r>
              <w:rPr>
                <w:rFonts w:ascii="Arial" w:eastAsia="Arial" w:hAnsi="Arial" w:cs="Arial"/>
                <w:rtl/>
              </w:rPr>
              <w:t xml:space="preserve">الأنشطه الإدارية وخدمات الدعم    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rtl/>
              </w:rPr>
              <w:t>ن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84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5"/>
            </w:pPr>
            <w:r>
              <w:rPr>
                <w:rFonts w:ascii="Arial" w:eastAsia="Arial" w:hAnsi="Arial" w:cs="Arial"/>
                <w:rtl/>
              </w:rPr>
              <w:t>الإدارة العامة والدفاع والضمان الإجتماعي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rtl/>
              </w:rPr>
              <w:t>س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85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</w:pPr>
            <w:r>
              <w:rPr>
                <w:rFonts w:ascii="Arial" w:eastAsia="Arial" w:hAnsi="Arial" w:cs="Arial"/>
                <w:rtl/>
              </w:rPr>
              <w:t>التعليم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rtl/>
              </w:rPr>
              <w:t>ع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86-88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5"/>
            </w:pPr>
            <w:r>
              <w:rPr>
                <w:rFonts w:ascii="Arial" w:eastAsia="Arial" w:hAnsi="Arial" w:cs="Arial"/>
                <w:rtl/>
              </w:rPr>
              <w:t>الصحةوأنشطه العمل الاجتماعي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rtl/>
              </w:rPr>
              <w:t>ف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90-93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</w:pPr>
            <w:r>
              <w:rPr>
                <w:rFonts w:ascii="Arial" w:eastAsia="Arial" w:hAnsi="Arial" w:cs="Arial"/>
                <w:rtl/>
              </w:rPr>
              <w:t>أن</w:t>
            </w:r>
            <w:r>
              <w:rPr>
                <w:rFonts w:ascii="Arial" w:eastAsia="Arial" w:hAnsi="Arial" w:cs="Arial"/>
                <w:rtl/>
              </w:rPr>
              <w:t>شطةالفنون والإبداع والتسلية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right="370"/>
              <w:jc w:val="right"/>
            </w:pPr>
            <w:r>
              <w:rPr>
                <w:rFonts w:ascii="Arial" w:eastAsia="Arial" w:hAnsi="Arial" w:cs="Arial"/>
                <w:rtl/>
              </w:rPr>
              <w:t>ص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94-96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5"/>
            </w:pPr>
            <w:r>
              <w:rPr>
                <w:rFonts w:ascii="Arial" w:eastAsia="Arial" w:hAnsi="Arial" w:cs="Arial"/>
                <w:rtl/>
              </w:rPr>
              <w:t>أنشطه الخدمات الاخري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rtl/>
              </w:rPr>
              <w:t>ق</w:t>
            </w:r>
          </w:p>
        </w:tc>
      </w:tr>
      <w:tr w:rsidR="00AA557D">
        <w:trPr>
          <w:trHeight w:val="386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97-98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6"/>
            </w:pPr>
            <w:r>
              <w:rPr>
                <w:rFonts w:ascii="Arial" w:eastAsia="Arial" w:hAnsi="Arial" w:cs="Arial"/>
                <w:rtl/>
              </w:rPr>
              <w:t xml:space="preserve"> خدمات أفراد الخدمةالمنزلية الخاصةللأسر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rtl/>
              </w:rPr>
              <w:t>ر</w:t>
            </w:r>
          </w:p>
        </w:tc>
      </w:tr>
      <w:tr w:rsidR="00AA557D">
        <w:trPr>
          <w:trHeight w:val="387"/>
        </w:trPr>
        <w:tc>
          <w:tcPr>
            <w:tcW w:w="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A557D" w:rsidRDefault="00036567">
            <w:pPr>
              <w:spacing w:after="0"/>
              <w:ind w:right="18"/>
              <w:jc w:val="center"/>
            </w:pPr>
            <w:r>
              <w:t>99</w:t>
            </w:r>
          </w:p>
        </w:tc>
        <w:tc>
          <w:tcPr>
            <w:tcW w:w="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557D" w:rsidRDefault="00AA557D"/>
        </w:tc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3"/>
            </w:pPr>
            <w:r>
              <w:rPr>
                <w:rFonts w:ascii="Arial" w:eastAsia="Arial" w:hAnsi="Arial" w:cs="Arial"/>
                <w:rtl/>
              </w:rPr>
              <w:t>المنظمات والهيئات الدولية والاقليمية والسفارات والقنصليات الاجنبيه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A557D" w:rsidRDefault="00036567">
            <w:pPr>
              <w:bidi/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rtl/>
              </w:rPr>
              <w:t>ش</w:t>
            </w:r>
          </w:p>
        </w:tc>
      </w:tr>
    </w:tbl>
    <w:p w:rsidR="00036567" w:rsidRDefault="00036567"/>
    <w:sectPr w:rsidR="00036567">
      <w:pgSz w:w="11904" w:h="16836"/>
      <w:pgMar w:top="109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7D"/>
    <w:rsid w:val="00036567"/>
    <w:rsid w:val="006E0097"/>
    <w:rsid w:val="00A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83A28A-B6D7-4FD8-B8B0-186D84FB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mohammad abd elhmeed</dc:creator>
  <cp:keywords/>
  <cp:lastModifiedBy>Ayman Abd-alghany Mostafa</cp:lastModifiedBy>
  <cp:revision>2</cp:revision>
  <dcterms:created xsi:type="dcterms:W3CDTF">2014-04-02T09:10:00Z</dcterms:created>
  <dcterms:modified xsi:type="dcterms:W3CDTF">2014-04-02T09:10:00Z</dcterms:modified>
</cp:coreProperties>
</file>